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369" w:tblpY="721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</w:tblGrid>
      <w:tr w:rsidR="00EB4678" w:rsidRPr="000729B6" w14:paraId="24657005" w14:textId="77777777">
        <w:trPr>
          <w:trHeight w:val="2410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F889" w14:textId="77777777" w:rsidR="00EB4678" w:rsidRPr="000729B6" w:rsidRDefault="002F69E3" w:rsidP="00EB4678">
            <w:pPr>
              <w:tabs>
                <w:tab w:val="clear" w:pos="180"/>
                <w:tab w:val="clear" w:pos="374"/>
                <w:tab w:val="clear" w:pos="562"/>
              </w:tabs>
              <w:spacing w:after="0"/>
              <w:rPr>
                <w:rFonts w:ascii="Avenir Book" w:hAnsi="Avenir Book"/>
              </w:rPr>
            </w:pPr>
            <w:bookmarkStart w:id="0" w:name="_GoBack"/>
            <w:bookmarkEnd w:id="0"/>
            <w:r>
              <w:rPr>
                <w:rFonts w:ascii="Avenir Book" w:hAnsi="Avenir Book"/>
                <w:noProof/>
              </w:rPr>
              <w:drawing>
                <wp:inline distT="0" distB="0" distL="0" distR="0" wp14:anchorId="011587EF" wp14:editId="320C8782">
                  <wp:extent cx="1818005" cy="10045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737E5" w14:textId="77777777" w:rsidR="00D01E63" w:rsidRDefault="002F69E3" w:rsidP="00D01E63">
      <w:pPr>
        <w:pStyle w:val="Heading1"/>
      </w:pPr>
      <w:r>
        <w:t>Bio for Colleen Sklar</w:t>
      </w:r>
    </w:p>
    <w:p w14:paraId="7878425A" w14:textId="77777777" w:rsidR="00EB4678" w:rsidRDefault="00441DF9" w:rsidP="00EB4678">
      <w:pPr>
        <w:spacing w:after="0"/>
        <w:rPr>
          <w:rFonts w:ascii="Avenir Book" w:hAnsi="Avenir Book"/>
          <w:color w:val="595959"/>
          <w:sz w:val="20"/>
        </w:rPr>
      </w:pPr>
    </w:p>
    <w:p w14:paraId="389661B2" w14:textId="77777777" w:rsidR="009E4222" w:rsidRPr="009E4222" w:rsidRDefault="002F69E3" w:rsidP="009E4222">
      <w:pPr>
        <w:spacing w:after="0"/>
        <w:rPr>
          <w:rFonts w:ascii="Avenir Book" w:hAnsi="Avenir Book"/>
          <w:color w:val="595959"/>
          <w:sz w:val="20"/>
        </w:rPr>
      </w:pPr>
      <w:r w:rsidRPr="009E4222">
        <w:rPr>
          <w:rFonts w:ascii="Avenir Book" w:hAnsi="Avenir Book"/>
          <w:color w:val="595959"/>
          <w:sz w:val="20"/>
        </w:rPr>
        <w:t>Colleen graduated from the University of Winnipeg with a degree in Conflict Resolution and</w:t>
      </w:r>
    </w:p>
    <w:p w14:paraId="7C2EABD3" w14:textId="77777777" w:rsidR="006C6FFF" w:rsidRDefault="002F69E3" w:rsidP="00861FE2">
      <w:pPr>
        <w:spacing w:after="0"/>
        <w:rPr>
          <w:rFonts w:ascii="Avenir Book" w:hAnsi="Avenir Book"/>
          <w:color w:val="595959"/>
          <w:sz w:val="20"/>
        </w:rPr>
      </w:pPr>
      <w:r w:rsidRPr="009E4222">
        <w:rPr>
          <w:rFonts w:ascii="Avenir Book" w:hAnsi="Avenir Book"/>
          <w:color w:val="595959"/>
          <w:sz w:val="20"/>
        </w:rPr>
        <w:t>International Development</w:t>
      </w:r>
      <w:r>
        <w:rPr>
          <w:rFonts w:ascii="Avenir Book" w:hAnsi="Avenir Book"/>
          <w:color w:val="595959"/>
          <w:sz w:val="20"/>
        </w:rPr>
        <w:t xml:space="preserve">, her </w:t>
      </w:r>
      <w:r w:rsidRPr="009E4222">
        <w:rPr>
          <w:rFonts w:ascii="Avenir Book" w:hAnsi="Avenir Book"/>
          <w:color w:val="595959"/>
          <w:sz w:val="20"/>
        </w:rPr>
        <w:t>area of focus has been on creating</w:t>
      </w:r>
      <w:r>
        <w:rPr>
          <w:rFonts w:ascii="Avenir Book" w:hAnsi="Avenir Book"/>
          <w:color w:val="595959"/>
          <w:sz w:val="20"/>
        </w:rPr>
        <w:t xml:space="preserve"> new </w:t>
      </w:r>
      <w:r w:rsidRPr="009E4222">
        <w:rPr>
          <w:rFonts w:ascii="Avenir Book" w:hAnsi="Avenir Book"/>
          <w:color w:val="595959"/>
          <w:sz w:val="20"/>
        </w:rPr>
        <w:t>organizational structures that meet today’s needs and understandin</w:t>
      </w:r>
      <w:r>
        <w:rPr>
          <w:rFonts w:ascii="Avenir Book" w:hAnsi="Avenir Book"/>
          <w:color w:val="595959"/>
          <w:sz w:val="20"/>
        </w:rPr>
        <w:t xml:space="preserve">g conflict in organizations.  </w:t>
      </w:r>
      <w:r w:rsidRPr="00EB4678">
        <w:rPr>
          <w:rFonts w:ascii="Avenir Book" w:hAnsi="Avenir Book"/>
          <w:color w:val="595959"/>
          <w:sz w:val="20"/>
        </w:rPr>
        <w:t xml:space="preserve">Colleen is a strong proponent of local level engagement to </w:t>
      </w:r>
      <w:r>
        <w:rPr>
          <w:rFonts w:ascii="Avenir Book" w:hAnsi="Avenir Book"/>
          <w:color w:val="595959"/>
          <w:sz w:val="20"/>
        </w:rPr>
        <w:t xml:space="preserve">realize </w:t>
      </w:r>
      <w:r w:rsidRPr="00EB4678">
        <w:rPr>
          <w:rFonts w:ascii="Avenir Book" w:hAnsi="Avenir Book"/>
          <w:color w:val="595959"/>
          <w:sz w:val="20"/>
        </w:rPr>
        <w:t xml:space="preserve">the necessary </w:t>
      </w:r>
      <w:r>
        <w:rPr>
          <w:rFonts w:ascii="Avenir Book" w:hAnsi="Avenir Book"/>
          <w:color w:val="595959"/>
          <w:sz w:val="20"/>
        </w:rPr>
        <w:t xml:space="preserve">change to build resilience </w:t>
      </w:r>
      <w:r w:rsidRPr="00EB4678">
        <w:rPr>
          <w:rFonts w:ascii="Avenir Book" w:hAnsi="Avenir Book"/>
          <w:color w:val="595959"/>
          <w:sz w:val="20"/>
        </w:rPr>
        <w:t>into the future</w:t>
      </w:r>
      <w:r>
        <w:rPr>
          <w:rFonts w:ascii="Avenir Book" w:hAnsi="Avenir Book"/>
          <w:color w:val="595959"/>
          <w:sz w:val="20"/>
        </w:rPr>
        <w:t>. Col</w:t>
      </w:r>
      <w:r w:rsidRPr="00EB4678">
        <w:rPr>
          <w:rFonts w:ascii="Avenir Book" w:hAnsi="Avenir Book"/>
          <w:color w:val="595959"/>
          <w:sz w:val="20"/>
        </w:rPr>
        <w:t>leen is an IAP2 Certified Community Consultant</w:t>
      </w:r>
      <w:r>
        <w:rPr>
          <w:rFonts w:ascii="Avenir Book" w:hAnsi="Avenir Book"/>
          <w:color w:val="595959"/>
          <w:sz w:val="20"/>
        </w:rPr>
        <w:t xml:space="preserve"> and </w:t>
      </w:r>
      <w:r w:rsidRPr="009E4222">
        <w:rPr>
          <w:rFonts w:ascii="Avenir Book" w:hAnsi="Avenir Book"/>
          <w:color w:val="595959"/>
          <w:sz w:val="20"/>
        </w:rPr>
        <w:t>received the Queen Elizabeth</w:t>
      </w:r>
      <w:r>
        <w:rPr>
          <w:rFonts w:ascii="Avenir Book" w:hAnsi="Avenir Book"/>
          <w:color w:val="595959"/>
          <w:sz w:val="20"/>
        </w:rPr>
        <w:t xml:space="preserve"> </w:t>
      </w:r>
      <w:r w:rsidRPr="009E4222">
        <w:rPr>
          <w:rFonts w:ascii="Avenir Book" w:hAnsi="Avenir Book"/>
          <w:color w:val="595959"/>
          <w:sz w:val="20"/>
        </w:rPr>
        <w:t xml:space="preserve">Diamond Jubilee Medal for her commitment and </w:t>
      </w:r>
      <w:r>
        <w:rPr>
          <w:rFonts w:ascii="Avenir Book" w:hAnsi="Avenir Book"/>
          <w:color w:val="595959"/>
          <w:sz w:val="20"/>
        </w:rPr>
        <w:t xml:space="preserve">volunteer </w:t>
      </w:r>
      <w:r w:rsidRPr="009E4222">
        <w:rPr>
          <w:rFonts w:ascii="Avenir Book" w:hAnsi="Avenir Book"/>
          <w:color w:val="595959"/>
          <w:sz w:val="20"/>
        </w:rPr>
        <w:t xml:space="preserve">work </w:t>
      </w:r>
      <w:r>
        <w:rPr>
          <w:rFonts w:ascii="Avenir Book" w:hAnsi="Avenir Book"/>
          <w:color w:val="595959"/>
          <w:sz w:val="20"/>
        </w:rPr>
        <w:t xml:space="preserve">and </w:t>
      </w:r>
      <w:r w:rsidRPr="009E4222">
        <w:rPr>
          <w:rFonts w:ascii="Avenir Book" w:hAnsi="Avenir Book"/>
          <w:color w:val="595959"/>
          <w:sz w:val="20"/>
        </w:rPr>
        <w:t xml:space="preserve">has </w:t>
      </w:r>
      <w:r>
        <w:rPr>
          <w:rFonts w:ascii="Avenir Book" w:hAnsi="Avenir Book"/>
          <w:color w:val="595959"/>
          <w:sz w:val="20"/>
        </w:rPr>
        <w:t xml:space="preserve">acted as the </w:t>
      </w:r>
      <w:r w:rsidRPr="009E4222">
        <w:rPr>
          <w:rFonts w:ascii="Avenir Book" w:hAnsi="Avenir Book"/>
          <w:color w:val="595959"/>
          <w:sz w:val="20"/>
        </w:rPr>
        <w:t>Vice-Chair o</w:t>
      </w:r>
      <w:r>
        <w:rPr>
          <w:rFonts w:ascii="Avenir Book" w:hAnsi="Avenir Book"/>
          <w:color w:val="595959"/>
          <w:sz w:val="20"/>
        </w:rPr>
        <w:t xml:space="preserve">n the Lake Manitoba Appeal </w:t>
      </w:r>
      <w:r w:rsidRPr="009E4222">
        <w:rPr>
          <w:rFonts w:ascii="Avenir Book" w:hAnsi="Avenir Book"/>
          <w:color w:val="595959"/>
          <w:sz w:val="20"/>
        </w:rPr>
        <w:t>Commission for the Province of Manitoba.</w:t>
      </w:r>
      <w:r w:rsidRPr="00470C6F">
        <w:rPr>
          <w:rFonts w:ascii="Avenir Book" w:hAnsi="Avenir Book"/>
          <w:color w:val="595959"/>
          <w:sz w:val="20"/>
        </w:rPr>
        <w:t xml:space="preserve"> </w:t>
      </w:r>
      <w:r>
        <w:rPr>
          <w:rFonts w:ascii="Avenir Book" w:hAnsi="Avenir Book"/>
          <w:color w:val="595959"/>
          <w:sz w:val="20"/>
        </w:rPr>
        <w:t xml:space="preserve"> </w:t>
      </w:r>
    </w:p>
    <w:p w14:paraId="2582A667" w14:textId="77777777" w:rsidR="006C6FFF" w:rsidRDefault="00441DF9" w:rsidP="00861FE2">
      <w:pPr>
        <w:spacing w:after="0"/>
        <w:rPr>
          <w:rFonts w:ascii="Avenir Book" w:hAnsi="Avenir Book"/>
          <w:color w:val="595959"/>
          <w:sz w:val="20"/>
        </w:rPr>
      </w:pPr>
    </w:p>
    <w:p w14:paraId="203694DD" w14:textId="77777777" w:rsidR="00861FE2" w:rsidRDefault="002F69E3" w:rsidP="00861FE2">
      <w:pPr>
        <w:spacing w:after="0"/>
        <w:rPr>
          <w:rFonts w:ascii="Avenir Book" w:hAnsi="Avenir Book"/>
          <w:color w:val="595959"/>
          <w:sz w:val="20"/>
        </w:rPr>
      </w:pPr>
      <w:r>
        <w:rPr>
          <w:rFonts w:ascii="Avenir Book" w:hAnsi="Avenir Book"/>
          <w:color w:val="595959"/>
          <w:sz w:val="20"/>
        </w:rPr>
        <w:t xml:space="preserve">Colleen </w:t>
      </w:r>
      <w:r w:rsidRPr="00EB4678">
        <w:rPr>
          <w:rFonts w:ascii="Avenir Book" w:hAnsi="Avenir Book"/>
          <w:color w:val="595959"/>
          <w:sz w:val="20"/>
        </w:rPr>
        <w:t xml:space="preserve">is proficient in cross-cultural communication and consultation, and has accreditation from </w:t>
      </w:r>
      <w:r w:rsidRPr="004F650F">
        <w:rPr>
          <w:rFonts w:ascii="Avenir Book" w:hAnsi="Avenir Book"/>
          <w:color w:val="595959"/>
          <w:sz w:val="20"/>
        </w:rPr>
        <w:t>Virginia NVC Training Center</w:t>
      </w:r>
      <w:r w:rsidRPr="004F650F">
        <w:rPr>
          <w:rFonts w:ascii="Avenir Book" w:hAnsi="Avenir Book"/>
          <w:i/>
          <w:color w:val="595959"/>
          <w:sz w:val="20"/>
        </w:rPr>
        <w:t xml:space="preserve"> in Organizational Leadership</w:t>
      </w:r>
      <w:r>
        <w:rPr>
          <w:rFonts w:ascii="Avenir Book" w:hAnsi="Avenir Book"/>
          <w:i/>
          <w:color w:val="595959"/>
          <w:sz w:val="20"/>
        </w:rPr>
        <w:t>.</w:t>
      </w:r>
    </w:p>
    <w:p w14:paraId="68F994C9" w14:textId="77777777" w:rsidR="00861FE2" w:rsidRDefault="00441DF9" w:rsidP="00861FE2">
      <w:pPr>
        <w:spacing w:after="0"/>
        <w:rPr>
          <w:rFonts w:ascii="Avenir Book" w:hAnsi="Avenir Book"/>
          <w:color w:val="595959"/>
          <w:sz w:val="20"/>
        </w:rPr>
      </w:pPr>
    </w:p>
    <w:p w14:paraId="49CDCD31" w14:textId="77777777" w:rsidR="006D3599" w:rsidRDefault="002F69E3" w:rsidP="00EB4678">
      <w:pPr>
        <w:spacing w:after="0"/>
        <w:rPr>
          <w:rFonts w:ascii="Avenir Book" w:hAnsi="Avenir Book"/>
          <w:color w:val="595959"/>
          <w:sz w:val="20"/>
        </w:rPr>
      </w:pPr>
      <w:r w:rsidRPr="00EB4678">
        <w:rPr>
          <w:rFonts w:ascii="Avenir Book" w:hAnsi="Avenir Book"/>
          <w:color w:val="595959"/>
          <w:sz w:val="20"/>
        </w:rPr>
        <w:t xml:space="preserve">Colleen is the Executive Director of the Partnership </w:t>
      </w:r>
      <w:r>
        <w:rPr>
          <w:rFonts w:ascii="Avenir Book" w:hAnsi="Avenir Book"/>
          <w:color w:val="595959"/>
          <w:sz w:val="20"/>
        </w:rPr>
        <w:t xml:space="preserve">of the Manitoba Capital Region where she </w:t>
      </w:r>
      <w:r w:rsidRPr="00EB4678">
        <w:rPr>
          <w:rFonts w:ascii="Avenir Book" w:hAnsi="Avenir Book"/>
          <w:color w:val="595959"/>
          <w:sz w:val="20"/>
        </w:rPr>
        <w:t xml:space="preserve">works collaboratively with local leaders </w:t>
      </w:r>
      <w:r>
        <w:rPr>
          <w:rFonts w:ascii="Avenir Book" w:hAnsi="Avenir Book"/>
          <w:color w:val="595959"/>
          <w:sz w:val="20"/>
        </w:rPr>
        <w:t xml:space="preserve">from across Manitoba </w:t>
      </w:r>
      <w:r w:rsidRPr="00EB4678">
        <w:rPr>
          <w:rFonts w:ascii="Avenir Book" w:hAnsi="Avenir Book"/>
          <w:color w:val="595959"/>
          <w:sz w:val="20"/>
        </w:rPr>
        <w:t xml:space="preserve">in </w:t>
      </w:r>
      <w:r>
        <w:rPr>
          <w:rFonts w:ascii="Avenir Book" w:hAnsi="Avenir Book"/>
          <w:color w:val="595959"/>
          <w:sz w:val="20"/>
        </w:rPr>
        <w:t xml:space="preserve">organizing and </w:t>
      </w:r>
      <w:r w:rsidRPr="00EB4678">
        <w:rPr>
          <w:rFonts w:ascii="Avenir Book" w:hAnsi="Avenir Book"/>
          <w:color w:val="595959"/>
          <w:sz w:val="20"/>
        </w:rPr>
        <w:t>developing</w:t>
      </w:r>
      <w:r>
        <w:rPr>
          <w:rFonts w:ascii="Avenir Book" w:hAnsi="Avenir Book"/>
          <w:color w:val="595959"/>
          <w:sz w:val="20"/>
        </w:rPr>
        <w:t xml:space="preserve"> </w:t>
      </w:r>
      <w:r w:rsidRPr="009E4222">
        <w:rPr>
          <w:rFonts w:ascii="Avenir Book" w:hAnsi="Avenir Book"/>
          <w:color w:val="595959"/>
          <w:sz w:val="20"/>
        </w:rPr>
        <w:t xml:space="preserve">innovative </w:t>
      </w:r>
      <w:r w:rsidRPr="00470C6F">
        <w:rPr>
          <w:rFonts w:ascii="Avenir Book" w:hAnsi="Avenir Book"/>
          <w:color w:val="595959"/>
          <w:sz w:val="20"/>
        </w:rPr>
        <w:t>integrated regional responses in land use planning, infrastructure inves</w:t>
      </w:r>
      <w:r>
        <w:rPr>
          <w:rFonts w:ascii="Avenir Book" w:hAnsi="Avenir Book"/>
          <w:color w:val="595959"/>
          <w:sz w:val="20"/>
        </w:rPr>
        <w:t>tment, economic development water management and protection that can better to serve our growing communities and meet the demands of the future.</w:t>
      </w:r>
      <w:r w:rsidRPr="00EB4678">
        <w:rPr>
          <w:rFonts w:ascii="Avenir Book" w:hAnsi="Avenir Book"/>
          <w:color w:val="595959"/>
          <w:sz w:val="20"/>
        </w:rPr>
        <w:t xml:space="preserve"> </w:t>
      </w:r>
    </w:p>
    <w:p w14:paraId="7745B966" w14:textId="77777777" w:rsidR="00861FE2" w:rsidRDefault="00441DF9" w:rsidP="00EB4678">
      <w:pPr>
        <w:spacing w:after="0"/>
        <w:rPr>
          <w:rFonts w:ascii="Avenir Book" w:hAnsi="Avenir Book"/>
          <w:color w:val="595959"/>
          <w:sz w:val="20"/>
        </w:rPr>
      </w:pPr>
    </w:p>
    <w:p w14:paraId="48E66DC6" w14:textId="77777777" w:rsidR="00861FE2" w:rsidRDefault="00441DF9" w:rsidP="00EB4678">
      <w:pPr>
        <w:spacing w:after="0"/>
        <w:rPr>
          <w:rFonts w:ascii="Avenir Book" w:hAnsi="Avenir Book"/>
          <w:color w:val="595959"/>
          <w:sz w:val="20"/>
        </w:rPr>
      </w:pPr>
    </w:p>
    <w:p w14:paraId="4B0E182D" w14:textId="77777777" w:rsidR="00EB4678" w:rsidRPr="000729B6" w:rsidRDefault="002F69E3" w:rsidP="00EB4678">
      <w:pPr>
        <w:spacing w:after="0"/>
        <w:rPr>
          <w:rFonts w:ascii="Avenir Book" w:hAnsi="Avenir Book"/>
          <w:color w:val="595959"/>
          <w:sz w:val="20"/>
        </w:rPr>
      </w:pPr>
      <w:r>
        <w:rPr>
          <w:rFonts w:ascii="Avenir Book" w:hAnsi="Avenir Book"/>
          <w:color w:val="595959"/>
          <w:sz w:val="20"/>
        </w:rPr>
        <w:t>Colleen Sklar</w:t>
      </w:r>
    </w:p>
    <w:p w14:paraId="76C2489E" w14:textId="77777777" w:rsidR="00EB4678" w:rsidRPr="000729B6" w:rsidRDefault="002F69E3" w:rsidP="00EB4678">
      <w:pPr>
        <w:spacing w:after="0"/>
        <w:rPr>
          <w:rFonts w:ascii="Avenir Book" w:hAnsi="Avenir Book"/>
          <w:color w:val="595959"/>
          <w:sz w:val="20"/>
        </w:rPr>
      </w:pPr>
      <w:r w:rsidRPr="000729B6">
        <w:rPr>
          <w:rFonts w:ascii="Avenir Book" w:hAnsi="Avenir Book"/>
          <w:color w:val="595959"/>
          <w:sz w:val="20"/>
        </w:rPr>
        <w:t>Executive Director</w:t>
      </w:r>
    </w:p>
    <w:p w14:paraId="1668C02D" w14:textId="77777777" w:rsidR="00EB4678" w:rsidRDefault="002F69E3" w:rsidP="00EB4678">
      <w:pPr>
        <w:spacing w:after="0"/>
        <w:rPr>
          <w:rFonts w:ascii="Avenir Book" w:hAnsi="Avenir Book"/>
          <w:color w:val="595959"/>
          <w:sz w:val="20"/>
        </w:rPr>
      </w:pPr>
      <w:r w:rsidRPr="000729B6">
        <w:rPr>
          <w:rFonts w:ascii="Avenir Book" w:hAnsi="Avenir Book"/>
          <w:color w:val="595959"/>
          <w:sz w:val="20"/>
        </w:rPr>
        <w:t>Partnership of the Manitoba Capital Region</w:t>
      </w:r>
    </w:p>
    <w:p w14:paraId="4BA12BAE" w14:textId="77777777" w:rsidR="00EB4678" w:rsidRPr="000729B6" w:rsidRDefault="002F69E3" w:rsidP="00EB4678">
      <w:pPr>
        <w:spacing w:after="0"/>
        <w:rPr>
          <w:rFonts w:ascii="Avenir Book" w:hAnsi="Avenir Book"/>
          <w:color w:val="595959"/>
          <w:sz w:val="20"/>
        </w:rPr>
      </w:pPr>
      <w:r>
        <w:rPr>
          <w:rFonts w:ascii="Avenir Book" w:hAnsi="Avenir Book"/>
          <w:color w:val="595959"/>
          <w:sz w:val="20"/>
        </w:rPr>
        <w:t>204-781-7346</w:t>
      </w:r>
    </w:p>
    <w:sectPr w:rsidR="00EB4678" w:rsidRPr="000729B6" w:rsidSect="00EB4678">
      <w:headerReference w:type="default" r:id="rId8"/>
      <w:footerReference w:type="default" r:id="rId9"/>
      <w:pgSz w:w="12240" w:h="15840"/>
      <w:pgMar w:top="1296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3D8C" w14:textId="77777777" w:rsidR="00441DF9" w:rsidRDefault="00441DF9">
      <w:r>
        <w:separator/>
      </w:r>
    </w:p>
  </w:endnote>
  <w:endnote w:type="continuationSeparator" w:id="0">
    <w:p w14:paraId="63CA2C63" w14:textId="77777777" w:rsidR="00441DF9" w:rsidRDefault="004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6102" w14:textId="498FA105" w:rsidR="00D01E63" w:rsidRDefault="00B938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15429" wp14:editId="6CC12AB0">
              <wp:simplePos x="0" y="0"/>
              <wp:positionH relativeFrom="column">
                <wp:posOffset>-913130</wp:posOffset>
              </wp:positionH>
              <wp:positionV relativeFrom="paragraph">
                <wp:posOffset>141605</wp:posOffset>
              </wp:positionV>
              <wp:extent cx="7770495" cy="248285"/>
              <wp:effectExtent l="0" t="0" r="0" b="571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04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ED68069" w14:textId="77777777" w:rsidR="00D01E63" w:rsidRDefault="002F69E3" w:rsidP="00EB467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36F2FD" wp14:editId="541499D1">
                                <wp:extent cx="5708650" cy="100330"/>
                                <wp:effectExtent l="19050" t="0" r="635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8650" cy="100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1542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71.9pt;margin-top:11.15pt;width:611.8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" filled="f" stroked="f">
              <v:path arrowok="t"/>
              <v:textbox>
                <w:txbxContent>
                  <w:p w14:paraId="4ED68069" w14:textId="77777777" w:rsidR="00D01E63" w:rsidRDefault="002F69E3" w:rsidP="00EB467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36F2FD" wp14:editId="541499D1">
                          <wp:extent cx="5708650" cy="100330"/>
                          <wp:effectExtent l="19050" t="0" r="635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8650" cy="100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D8F4" w14:textId="77777777" w:rsidR="00441DF9" w:rsidRDefault="00441DF9">
      <w:r>
        <w:separator/>
      </w:r>
    </w:p>
  </w:footnote>
  <w:footnote w:type="continuationSeparator" w:id="0">
    <w:p w14:paraId="08E1C621" w14:textId="77777777" w:rsidR="00441DF9" w:rsidRDefault="00441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FB6D" w14:textId="0664B264" w:rsidR="00D01E63" w:rsidRDefault="00B938BF" w:rsidP="00EB4678">
    <w:pPr>
      <w:pStyle w:val="Header"/>
      <w:ind w:left="63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BB434B" wp14:editId="43B80A01">
              <wp:simplePos x="0" y="0"/>
              <wp:positionH relativeFrom="page">
                <wp:posOffset>0</wp:posOffset>
              </wp:positionH>
              <wp:positionV relativeFrom="page">
                <wp:posOffset>2540</wp:posOffset>
              </wp:positionV>
              <wp:extent cx="7772400" cy="137160"/>
              <wp:effectExtent l="0" t="0" r="0" b="0"/>
              <wp:wrapThrough wrapText="bothSides">
                <wp:wrapPolygon edited="0">
                  <wp:start x="0" y="0"/>
                  <wp:lineTo x="0" y="16000"/>
                  <wp:lineTo x="21529" y="16000"/>
                  <wp:lineTo x="21529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77A22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0D2536" id="Rectangle 4" o:spid="_x0000_s1026" style="position:absolute;margin-left:0;margin-top:.2pt;width:61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" fillcolor="#77a22f" stroked="f">
              <v:path arrowok="t"/>
              <w10:wrap type="through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40967"/>
    <w:multiLevelType w:val="hybridMultilevel"/>
    <w:tmpl w:val="B5B0B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54591"/>
    <w:multiLevelType w:val="hybridMultilevel"/>
    <w:tmpl w:val="2AE4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3910"/>
    <w:multiLevelType w:val="hybridMultilevel"/>
    <w:tmpl w:val="B77244F2"/>
    <w:lvl w:ilvl="0" w:tplc="B2AA935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23409"/>
    <w:multiLevelType w:val="hybridMultilevel"/>
    <w:tmpl w:val="53682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490099"/>
    <w:multiLevelType w:val="hybridMultilevel"/>
    <w:tmpl w:val="3C84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1AB2"/>
    <w:multiLevelType w:val="hybridMultilevel"/>
    <w:tmpl w:val="F934DB1A"/>
    <w:lvl w:ilvl="0" w:tplc="A87C4E1A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0E"/>
    <w:rsid w:val="002F69E3"/>
    <w:rsid w:val="00441DF9"/>
    <w:rsid w:val="00B938BF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B1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7D3"/>
    <w:pPr>
      <w:tabs>
        <w:tab w:val="left" w:pos="180"/>
        <w:tab w:val="left" w:pos="374"/>
        <w:tab w:val="left" w:pos="562"/>
      </w:tabs>
      <w:spacing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7D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42F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A42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DocumentMap">
    <w:name w:val="Document Map"/>
    <w:basedOn w:val="Normal"/>
    <w:semiHidden/>
    <w:rsid w:val="00483AA6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uiPriority w:val="99"/>
    <w:unhideWhenUsed/>
    <w:rsid w:val="00D23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6FEE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6027D3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6C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yStyle1">
    <w:name w:val="Avery Style 1"/>
    <w:uiPriority w:val="99"/>
    <w:rsid w:val="00BD1BCF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  <w:lang w:val="en-US" w:eastAsia="en-US"/>
    </w:rPr>
  </w:style>
  <w:style w:type="character" w:customStyle="1" w:styleId="go">
    <w:name w:val="go"/>
    <w:basedOn w:val="DefaultParagraphFont"/>
    <w:rsid w:val="00E145F7"/>
  </w:style>
  <w:style w:type="paragraph" w:customStyle="1" w:styleId="ColorfulList-Accent11">
    <w:name w:val="Colorful List - Accent 11"/>
    <w:basedOn w:val="Normal"/>
    <w:uiPriority w:val="34"/>
    <w:qFormat/>
    <w:rsid w:val="00E145F7"/>
    <w:pPr>
      <w:tabs>
        <w:tab w:val="clear" w:pos="180"/>
        <w:tab w:val="clear" w:pos="374"/>
        <w:tab w:val="clear" w:pos="562"/>
      </w:tabs>
      <w:spacing w:after="200" w:line="276" w:lineRule="auto"/>
      <w:ind w:left="720"/>
      <w:contextualSpacing/>
    </w:pPr>
    <w:rPr>
      <w:rFonts w:ascii="Cambria" w:eastAsia="Cambria" w:hAnsi="Cambria"/>
      <w:szCs w:val="22"/>
      <w:lang w:val="en-CA" w:eastAsia="en-CA"/>
    </w:rPr>
  </w:style>
  <w:style w:type="character" w:styleId="FollowedHyperlink">
    <w:name w:val="FollowedHyperlink"/>
    <w:uiPriority w:val="99"/>
    <w:semiHidden/>
    <w:unhideWhenUsed/>
    <w:rsid w:val="00914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mailto:info@manitobacapitalregion.ca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Deschenes Regnier</dc:creator>
  <cp:lastModifiedBy>Microsoft Office User</cp:lastModifiedBy>
  <cp:revision>2</cp:revision>
  <cp:lastPrinted>2015-02-11T15:23:00Z</cp:lastPrinted>
  <dcterms:created xsi:type="dcterms:W3CDTF">2016-12-06T21:26:00Z</dcterms:created>
  <dcterms:modified xsi:type="dcterms:W3CDTF">2016-12-06T21:26:00Z</dcterms:modified>
</cp:coreProperties>
</file>